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 проведении опроса работодателей об удовлетворенности качеством образования по образовательной программ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среднего профессионального образования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 основании приказа № 660/306/448 от 24.04.2023 «Об осуществлении Федеральной службой по н</w:t>
      </w:r>
      <w:r>
        <w:rPr>
          <w:rFonts w:ascii="Times New Roman" w:hAnsi="Times New Roman"/>
          <w:sz w:val="28"/>
        </w:rPr>
        <w:t xml:space="preserve">адзору в сфере образования и науки, Министерством просвещения Российской Федерации и Министерством науки и высшего образования Российской Федерации </w:t>
      </w:r>
      <w:r>
        <w:rPr>
          <w:rFonts w:ascii="Times New Roman" w:hAnsi="Times New Roman"/>
          <w:sz w:val="28"/>
        </w:rPr>
        <w:t>аккредитационного</w:t>
      </w:r>
      <w:r>
        <w:rPr>
          <w:rFonts w:ascii="Times New Roman" w:hAnsi="Times New Roman"/>
          <w:sz w:val="28"/>
        </w:rPr>
        <w:t xml:space="preserve"> мониторинга системы образования» </w:t>
      </w:r>
      <w:r>
        <w:rPr>
          <w:rFonts w:ascii="Times New Roman" w:hAnsi="Times New Roman"/>
          <w:sz w:val="28"/>
        </w:rPr>
        <w:t xml:space="preserve">краевое </w:t>
      </w:r>
      <w:r>
        <w:rPr>
          <w:rFonts w:ascii="Times New Roman" w:hAnsi="Times New Roman"/>
          <w:sz w:val="28"/>
        </w:rPr>
        <w:t xml:space="preserve">государственное автономное профессиональное образовательное учреждение «Приморский краевой </w:t>
      </w:r>
      <w:r>
        <w:rPr>
          <w:rFonts w:ascii="Times New Roman" w:hAnsi="Times New Roman"/>
          <w:sz w:val="28"/>
        </w:rPr>
        <w:t>художественный колледж</w:t>
      </w:r>
      <w:r>
        <w:rPr>
          <w:rFonts w:ascii="Times New Roman" w:hAnsi="Times New Roman"/>
          <w:sz w:val="28"/>
        </w:rPr>
        <w:t xml:space="preserve">» провел опрос работодателей </w:t>
      </w:r>
      <w:r>
        <w:rPr>
          <w:rFonts w:ascii="Times New Roman" w:hAnsi="Times New Roman"/>
          <w:sz w:val="28"/>
        </w:rPr>
        <w:t xml:space="preserve">об удовлетворенности качеством образования </w:t>
      </w:r>
      <w:r>
        <w:rPr>
          <w:rFonts w:ascii="Times New Roman" w:hAnsi="Times New Roman"/>
          <w:sz w:val="28"/>
        </w:rPr>
        <w:t xml:space="preserve">выпускников </w:t>
      </w:r>
      <w:r>
        <w:rPr>
          <w:rFonts w:ascii="Times New Roman" w:hAnsi="Times New Roman"/>
          <w:sz w:val="28"/>
        </w:rPr>
        <w:t>по образовательной программ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среднего профессионального образования</w:t>
      </w:r>
      <w:r>
        <w:rPr>
          <w:rFonts w:ascii="Times New Roman" w:hAnsi="Times New Roman"/>
          <w:sz w:val="28"/>
        </w:rPr>
        <w:t>, реализуемых</w:t>
      </w:r>
      <w:r>
        <w:rPr>
          <w:rFonts w:ascii="Times New Roman" w:hAnsi="Times New Roman"/>
          <w:sz w:val="28"/>
        </w:rPr>
        <w:t xml:space="preserve"> в образовательном учреждении.</w:t>
      </w:r>
    </w:p>
    <w:p w14:paraId="06000000">
      <w:pPr>
        <w:pStyle w:val="Style_2"/>
        <w:spacing w:after="0" w:before="0"/>
        <w:ind w:firstLine="708" w:left="0"/>
        <w:jc w:val="both"/>
        <w:rPr>
          <w:color w:val="333333"/>
          <w:sz w:val="28"/>
        </w:rPr>
      </w:pPr>
      <w:r>
        <w:rPr>
          <w:color w:val="333333"/>
          <w:sz w:val="28"/>
        </w:rPr>
        <w:t>Э</w:t>
      </w:r>
      <w:r>
        <w:rPr>
          <w:color w:val="333333"/>
          <w:sz w:val="28"/>
        </w:rPr>
        <w:t>кспертн</w:t>
      </w:r>
      <w:r>
        <w:rPr>
          <w:color w:val="333333"/>
          <w:sz w:val="28"/>
        </w:rPr>
        <w:t>ая</w:t>
      </w:r>
      <w:r>
        <w:rPr>
          <w:color w:val="333333"/>
          <w:sz w:val="28"/>
        </w:rPr>
        <w:t xml:space="preserve"> оценк</w:t>
      </w:r>
      <w:r>
        <w:rPr>
          <w:color w:val="333333"/>
          <w:sz w:val="28"/>
        </w:rPr>
        <w:t>а</w:t>
      </w:r>
      <w:r>
        <w:rPr>
          <w:color w:val="333333"/>
          <w:sz w:val="28"/>
        </w:rPr>
        <w:t xml:space="preserve"> чрезвычайно важн</w:t>
      </w:r>
      <w:r>
        <w:rPr>
          <w:color w:val="333333"/>
          <w:sz w:val="28"/>
        </w:rPr>
        <w:t>а</w:t>
      </w:r>
      <w:r>
        <w:rPr>
          <w:color w:val="333333"/>
          <w:sz w:val="28"/>
        </w:rPr>
        <w:t xml:space="preserve"> учреждению</w:t>
      </w:r>
      <w:r>
        <w:rPr>
          <w:color w:val="333333"/>
          <w:sz w:val="28"/>
        </w:rPr>
        <w:t xml:space="preserve"> для </w:t>
      </w:r>
      <w:r>
        <w:rPr>
          <w:color w:val="333333"/>
          <w:sz w:val="28"/>
        </w:rPr>
        <w:t xml:space="preserve">проведения </w:t>
      </w:r>
      <w:r>
        <w:rPr>
          <w:color w:val="333333"/>
          <w:sz w:val="28"/>
        </w:rPr>
        <w:t xml:space="preserve">анализа взаимосвязи рынка труда и существующей системы среднего профессионального образования. </w:t>
      </w:r>
    </w:p>
    <w:p w14:paraId="07000000">
      <w:pPr>
        <w:pStyle w:val="Style_2"/>
        <w:spacing w:after="0" w:before="0"/>
        <w:ind w:firstLine="708" w:left="0"/>
        <w:jc w:val="both"/>
        <w:rPr>
          <w:color w:val="333333"/>
          <w:sz w:val="28"/>
        </w:rPr>
      </w:pPr>
    </w:p>
    <w:p w14:paraId="08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Анализ результатов </w:t>
      </w:r>
      <w:r>
        <w:rPr>
          <w:rFonts w:ascii="Times New Roman" w:hAnsi="Times New Roman"/>
          <w:b w:val="1"/>
          <w:sz w:val="28"/>
        </w:rPr>
        <w:t>опроса:</w:t>
      </w:r>
    </w:p>
    <w:p w14:paraId="09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в </w:t>
      </w:r>
      <w:r>
        <w:rPr>
          <w:rFonts w:ascii="Times New Roman" w:hAnsi="Times New Roman"/>
          <w:sz w:val="28"/>
        </w:rPr>
        <w:t>опросе</w:t>
      </w:r>
      <w:r>
        <w:rPr>
          <w:rFonts w:ascii="Times New Roman" w:hAnsi="Times New Roman"/>
          <w:sz w:val="28"/>
        </w:rPr>
        <w:t xml:space="preserve"> приняли участие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 работодателей</w:t>
      </w:r>
      <w:r>
        <w:rPr>
          <w:rFonts w:ascii="Times New Roman" w:hAnsi="Times New Roman"/>
          <w:sz w:val="28"/>
        </w:rPr>
        <w:t xml:space="preserve">, в том числе: </w:t>
      </w:r>
    </w:p>
    <w:p w14:paraId="0A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-учреждения дополнительного образования ДХШ и ДШИ Приморского края;</w:t>
      </w:r>
    </w:p>
    <w:p w14:paraId="0B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государственное автономное учреждение «Приморский краевой центр народной культуры»;</w:t>
      </w:r>
    </w:p>
    <w:p w14:paraId="0C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краевое государственное автономное профессиональное </w:t>
      </w:r>
      <w:r>
        <w:rPr>
          <w:rFonts w:ascii="Times New Roman" w:hAnsi="Times New Roman"/>
          <w:sz w:val="28"/>
        </w:rPr>
        <w:t>образовательное учреждение «Приморский краевой колледж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>»;</w:t>
      </w:r>
    </w:p>
    <w:p w14:paraId="0D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творческие </w:t>
      </w:r>
      <w:r>
        <w:rPr>
          <w:rFonts w:ascii="Times New Roman" w:hAnsi="Times New Roman"/>
          <w:sz w:val="28"/>
        </w:rPr>
        <w:t>общественные организации и студии</w:t>
      </w:r>
      <w:r>
        <w:rPr>
          <w:rFonts w:ascii="Times New Roman" w:hAnsi="Times New Roman"/>
          <w:sz w:val="28"/>
        </w:rPr>
        <w:t xml:space="preserve"> Приморского края</w:t>
      </w:r>
      <w:r>
        <w:rPr>
          <w:rFonts w:ascii="Times New Roman" w:hAnsi="Times New Roman"/>
          <w:color w:val="333333"/>
          <w:sz w:val="28"/>
        </w:rPr>
        <w:t>.</w:t>
      </w:r>
    </w:p>
    <w:p w14:paraId="0E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0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Опрос работодателей показал наиболее востребованные специальности, выпускники которых трудоустраиваются в учреждения культуры</w:t>
      </w:r>
      <w:r>
        <w:rPr>
          <w:rFonts w:ascii="Times New Roman" w:hAnsi="Times New Roman"/>
          <w:sz w:val="28"/>
        </w:rPr>
        <w:t xml:space="preserve"> – это 5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.02.0</w:t>
      </w:r>
      <w:r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Живопись (по видам) 45% </w:t>
      </w:r>
      <w:r>
        <w:rPr>
          <w:rFonts w:ascii="Times New Roman" w:hAnsi="Times New Roman"/>
          <w:sz w:val="28"/>
        </w:rPr>
        <w:t xml:space="preserve"> и 5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.02.0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Дизайн (по отраслям)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области культуры и искусства 55%</w:t>
      </w:r>
      <w:r>
        <w:rPr>
          <w:rFonts w:ascii="Times New Roman" w:hAnsi="Times New Roman"/>
          <w:sz w:val="28"/>
        </w:rPr>
        <w:t>.</w:t>
      </w:r>
    </w:p>
    <w:p w14:paraId="10000000">
      <w:pPr>
        <w:spacing w:after="0"/>
        <w:ind/>
        <w:rPr>
          <w:rFonts w:ascii="Times New Roman" w:hAnsi="Times New Roman"/>
          <w:sz w:val="28"/>
        </w:rPr>
      </w:pPr>
      <w:r>
        <w:drawing>
          <wp:inline>
            <wp:extent cx="5429250" cy="2352675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5429250" cy="23526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1000000">
      <w:pPr>
        <w:spacing w:after="0"/>
        <w:ind/>
        <w:rPr>
          <w:rFonts w:ascii="Times New Roman" w:hAnsi="Times New Roman"/>
          <w:sz w:val="28"/>
        </w:rPr>
      </w:pPr>
    </w:p>
    <w:p w14:paraId="12000000">
      <w:pPr>
        <w:spacing w:after="0"/>
        <w:ind/>
        <w:rPr>
          <w:rFonts w:ascii="Times New Roman" w:hAnsi="Times New Roman"/>
          <w:sz w:val="28"/>
        </w:rPr>
      </w:pPr>
    </w:p>
    <w:p w14:paraId="13000000">
      <w:pPr>
        <w:spacing w:after="0"/>
        <w:ind w:firstLine="708" w:left="0"/>
        <w:rPr>
          <w:rFonts w:ascii="Times New Roman" w:hAnsi="Times New Roman"/>
          <w:sz w:val="28"/>
          <w:shd w:fill="F5F5F5" w:val="clear"/>
        </w:rPr>
      </w:pPr>
      <w:r>
        <w:rPr>
          <w:rFonts w:ascii="Times New Roman" w:hAnsi="Times New Roman"/>
          <w:sz w:val="28"/>
        </w:rPr>
        <w:t xml:space="preserve">Раздел опроса по участию </w:t>
      </w:r>
      <w:r>
        <w:rPr>
          <w:rFonts w:ascii="Times New Roman" w:hAnsi="Times New Roman"/>
          <w:sz w:val="28"/>
        </w:rPr>
        <w:t>работодателей</w:t>
      </w:r>
      <w:r>
        <w:rPr>
          <w:rFonts w:ascii="Times New Roman" w:hAnsi="Times New Roman"/>
          <w:sz w:val="28"/>
        </w:rPr>
        <w:t xml:space="preserve"> в практической подготовке обучающихся показал то, что </w:t>
      </w:r>
      <w:r>
        <w:rPr>
          <w:rFonts w:ascii="Times New Roman" w:hAnsi="Times New Roman"/>
          <w:sz w:val="28"/>
        </w:rPr>
        <w:t>45,8</w:t>
      </w:r>
      <w:r>
        <w:rPr>
          <w:rFonts w:ascii="Times New Roman" w:hAnsi="Times New Roman"/>
          <w:sz w:val="28"/>
        </w:rPr>
        <w:t xml:space="preserve"> % опрошенных дали положительный ответ.</w:t>
      </w:r>
    </w:p>
    <w:p w14:paraId="14000000">
      <w:pPr>
        <w:spacing w:after="0"/>
        <w:ind/>
        <w:rPr>
          <w:rFonts w:ascii="Times New Roman" w:hAnsi="Times New Roman"/>
          <w:sz w:val="28"/>
          <w:shd w:fill="F5F5F5" w:val="clear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57,14 % опрошенных работодателей отмечают коммуникативные способности, умение работать в команде и способности к самоорганизации и саморазвитию.</w:t>
      </w:r>
      <w:r>
        <w:rPr>
          <w:rFonts w:ascii="Times New Roman" w:hAnsi="Times New Roman"/>
          <w:sz w:val="28"/>
        </w:rPr>
        <w:t xml:space="preserve">           </w:t>
      </w:r>
    </w:p>
    <w:p w14:paraId="15000000">
      <w:pPr>
        <w:spacing w:after="0"/>
        <w:ind/>
        <w:rPr>
          <w:rFonts w:ascii="Times New Roman" w:hAnsi="Times New Roman"/>
          <w:sz w:val="28"/>
          <w:shd w:fill="F5F5F5" w:val="clear"/>
        </w:rPr>
      </w:pPr>
    </w:p>
    <w:p w14:paraId="1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  <w:shd w:fill="F5F5F5" w:val="clear"/>
        </w:rPr>
        <w:drawing>
          <wp:inline>
            <wp:extent cx="4076700" cy="2333625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4076700" cy="23336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18000000">
      <w:pPr>
        <w:spacing w:after="0"/>
        <w:ind/>
        <w:rPr>
          <w:rFonts w:ascii="Times New Roman" w:hAnsi="Times New Roman"/>
          <w:color w:val="333333"/>
          <w:sz w:val="28"/>
        </w:rPr>
      </w:pPr>
    </w:p>
    <w:p w14:paraId="19000000">
      <w:pPr>
        <w:spacing w:after="0"/>
        <w:ind w:firstLine="708" w:left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4</w:t>
      </w:r>
      <w:r>
        <w:rPr>
          <w:rFonts w:ascii="Times New Roman" w:hAnsi="Times New Roman"/>
          <w:color w:val="333333"/>
          <w:sz w:val="28"/>
        </w:rPr>
        <w:t>6,67 % работодателей</w:t>
      </w:r>
      <w:r>
        <w:rPr>
          <w:rFonts w:ascii="Times New Roman" w:hAnsi="Times New Roman"/>
          <w:color w:val="333333"/>
          <w:sz w:val="28"/>
        </w:rPr>
        <w:t xml:space="preserve"> в течение последних 5 лет принимают выпускников колледжа на работу, </w:t>
      </w:r>
      <w:r>
        <w:rPr>
          <w:rFonts w:ascii="Times New Roman" w:hAnsi="Times New Roman"/>
          <w:color w:val="333333"/>
          <w:sz w:val="28"/>
        </w:rPr>
        <w:t>35</w:t>
      </w:r>
      <w:r>
        <w:rPr>
          <w:rFonts w:ascii="Times New Roman" w:hAnsi="Times New Roman"/>
          <w:color w:val="333333"/>
          <w:sz w:val="28"/>
        </w:rPr>
        <w:t xml:space="preserve"> % - </w:t>
      </w:r>
      <w:r>
        <w:rPr>
          <w:rFonts w:ascii="Times New Roman" w:hAnsi="Times New Roman"/>
          <w:color w:val="333333"/>
          <w:sz w:val="28"/>
        </w:rPr>
        <w:t>готовы</w:t>
      </w:r>
      <w:r>
        <w:rPr>
          <w:rFonts w:ascii="Times New Roman" w:hAnsi="Times New Roman"/>
          <w:color w:val="333333"/>
          <w:sz w:val="28"/>
        </w:rPr>
        <w:t xml:space="preserve"> делать это в настоящее время. </w:t>
      </w:r>
    </w:p>
    <w:p w14:paraId="1A000000">
      <w:pPr>
        <w:spacing w:after="0"/>
        <w:ind w:firstLine="708" w:left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100 % работодателей </w:t>
      </w:r>
      <w:r>
        <w:rPr>
          <w:rFonts w:ascii="Times New Roman" w:hAnsi="Times New Roman"/>
          <w:color w:val="333333"/>
          <w:sz w:val="28"/>
        </w:rPr>
        <w:t>готовы</w:t>
      </w:r>
      <w:r>
        <w:rPr>
          <w:rFonts w:ascii="Times New Roman" w:hAnsi="Times New Roman"/>
          <w:color w:val="333333"/>
          <w:sz w:val="28"/>
        </w:rPr>
        <w:t xml:space="preserve"> развивать сотрудничество с </w:t>
      </w:r>
      <w:r>
        <w:rPr>
          <w:rFonts w:ascii="Times New Roman" w:hAnsi="Times New Roman"/>
          <w:color w:val="333333"/>
          <w:sz w:val="28"/>
        </w:rPr>
        <w:t>К</w:t>
      </w:r>
      <w:r>
        <w:rPr>
          <w:rFonts w:ascii="Times New Roman" w:hAnsi="Times New Roman"/>
          <w:color w:val="333333"/>
          <w:sz w:val="28"/>
        </w:rPr>
        <w:t>ГАПОУ «</w:t>
      </w:r>
      <w:r>
        <w:rPr>
          <w:rFonts w:ascii="Times New Roman" w:hAnsi="Times New Roman"/>
          <w:color w:val="333333"/>
          <w:sz w:val="28"/>
        </w:rPr>
        <w:t>Приморский краевой художественный колледж</w:t>
      </w:r>
      <w:r>
        <w:rPr>
          <w:rFonts w:ascii="Times New Roman" w:hAnsi="Times New Roman"/>
          <w:color w:val="333333"/>
          <w:sz w:val="28"/>
        </w:rPr>
        <w:t>» по следующим направлениям:</w:t>
      </w:r>
    </w:p>
    <w:p w14:paraId="1B000000">
      <w:pPr>
        <w:spacing w:after="0"/>
        <w:ind w:firstLine="708" w:left="0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</w:rPr>
        <w:t xml:space="preserve">- </w:t>
      </w:r>
      <w:r>
        <w:rPr>
          <w:rFonts w:ascii="Times New Roman" w:hAnsi="Times New Roman"/>
          <w:color w:val="333333"/>
          <w:sz w:val="28"/>
          <w:highlight w:val="white"/>
        </w:rPr>
        <w:t xml:space="preserve">организация производственной практики – </w:t>
      </w:r>
      <w:r>
        <w:rPr>
          <w:rFonts w:ascii="Times New Roman" w:hAnsi="Times New Roman"/>
          <w:color w:val="333333"/>
          <w:sz w:val="28"/>
          <w:highlight w:val="white"/>
        </w:rPr>
        <w:t>1</w:t>
      </w:r>
      <w:r>
        <w:rPr>
          <w:rFonts w:ascii="Times New Roman" w:hAnsi="Times New Roman"/>
          <w:color w:val="333333"/>
          <w:sz w:val="28"/>
          <w:highlight w:val="white"/>
        </w:rPr>
        <w:t>6,2 %;</w:t>
      </w:r>
    </w:p>
    <w:p w14:paraId="1C000000">
      <w:pPr>
        <w:spacing w:after="0"/>
        <w:ind w:firstLine="708" w:left="0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 xml:space="preserve">- проведение совместных мероприятий – </w:t>
      </w:r>
      <w:r>
        <w:rPr>
          <w:rFonts w:ascii="Times New Roman" w:hAnsi="Times New Roman"/>
          <w:color w:val="333333"/>
          <w:sz w:val="28"/>
          <w:highlight w:val="white"/>
        </w:rPr>
        <w:t>29</w:t>
      </w:r>
      <w:r>
        <w:rPr>
          <w:rFonts w:ascii="Times New Roman" w:hAnsi="Times New Roman"/>
          <w:color w:val="333333"/>
          <w:sz w:val="28"/>
          <w:highlight w:val="white"/>
        </w:rPr>
        <w:t>,7 %;</w:t>
      </w:r>
    </w:p>
    <w:p w14:paraId="1D000000">
      <w:pPr>
        <w:spacing w:after="0"/>
        <w:ind w:firstLine="708" w:left="0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 xml:space="preserve">- </w:t>
      </w:r>
      <w:r>
        <w:rPr>
          <w:rFonts w:ascii="Times New Roman" w:hAnsi="Times New Roman"/>
          <w:color w:val="333333"/>
          <w:sz w:val="28"/>
          <w:highlight w:val="white"/>
        </w:rPr>
        <w:t>участие в учебной, научной и воспитательной деятельности организации (проведение открытых мастер-классов, тематических лекций, практических занятий, научных мероприятиях и др.)</w:t>
      </w:r>
      <w:r>
        <w:rPr>
          <w:rFonts w:ascii="Times New Roman" w:hAnsi="Times New Roman"/>
          <w:color w:val="333333"/>
          <w:sz w:val="28"/>
          <w:highlight w:val="white"/>
        </w:rPr>
        <w:t xml:space="preserve"> – </w:t>
      </w:r>
      <w:r>
        <w:rPr>
          <w:rFonts w:ascii="Times New Roman" w:hAnsi="Times New Roman"/>
          <w:color w:val="333333"/>
          <w:sz w:val="28"/>
          <w:highlight w:val="white"/>
        </w:rPr>
        <w:t>38</w:t>
      </w:r>
      <w:r>
        <w:rPr>
          <w:rFonts w:ascii="Times New Roman" w:hAnsi="Times New Roman"/>
          <w:color w:val="333333"/>
          <w:sz w:val="28"/>
          <w:highlight w:val="white"/>
        </w:rPr>
        <w:t>,7 %;</w:t>
      </w:r>
    </w:p>
    <w:p w14:paraId="1E000000">
      <w:pPr>
        <w:spacing w:after="0"/>
        <w:ind w:firstLine="708" w:left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Предложения по улучшению качества подготовки выпускников </w:t>
      </w:r>
      <w:r>
        <w:rPr>
          <w:rFonts w:ascii="Times New Roman" w:hAnsi="Times New Roman"/>
          <w:color w:val="333333"/>
          <w:sz w:val="28"/>
        </w:rPr>
        <w:t>КГАПОУ «Приморский краевой художественный колледж»</w:t>
      </w:r>
      <w:r>
        <w:rPr>
          <w:rFonts w:ascii="Times New Roman" w:hAnsi="Times New Roman"/>
          <w:color w:val="333333"/>
          <w:sz w:val="28"/>
        </w:rPr>
        <w:t>:</w:t>
      </w:r>
    </w:p>
    <w:p w14:paraId="1F000000">
      <w:pPr>
        <w:spacing w:after="0"/>
        <w:ind w:firstLine="708" w:left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- повышение профессиональной мотивации среди </w:t>
      </w:r>
      <w:r>
        <w:rPr>
          <w:rFonts w:ascii="Times New Roman" w:hAnsi="Times New Roman"/>
          <w:color w:val="333333"/>
          <w:sz w:val="28"/>
        </w:rPr>
        <w:t>обучающихся</w:t>
      </w:r>
      <w:r>
        <w:rPr>
          <w:rFonts w:ascii="Times New Roman" w:hAnsi="Times New Roman"/>
          <w:color w:val="333333"/>
          <w:sz w:val="28"/>
        </w:rPr>
        <w:t>;</w:t>
      </w:r>
    </w:p>
    <w:p w14:paraId="20000000">
      <w:pPr>
        <w:spacing w:after="0"/>
        <w:ind w:firstLine="708" w:left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- организация и проведение мастер-классов с ведущими специалистами в области культуры и искусства России.</w:t>
      </w:r>
    </w:p>
    <w:p w14:paraId="21000000">
      <w:pPr>
        <w:pStyle w:val="Style_3"/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опроса работодателей позволяет эффективно проводить внутреннюю оценку качества образовательной услуги.</w:t>
      </w:r>
    </w:p>
    <w:p w14:paraId="22000000">
      <w:pPr>
        <w:spacing w:after="0"/>
        <w:ind w:firstLine="708" w:left="0"/>
        <w:rPr>
          <w:rFonts w:ascii="Times New Roman" w:hAnsi="Times New Roman"/>
          <w:color w:val="333333"/>
          <w:sz w:val="28"/>
        </w:rPr>
      </w:pPr>
      <w:bookmarkStart w:id="1" w:name="_GoBack"/>
      <w:bookmarkEnd w:id="1"/>
    </w:p>
    <w:sectPr>
      <w:footerReference r:id="rId1" w:type="default"/>
      <w:pgSz w:h="16838" w:orient="portrait" w:w="11906"/>
      <w:pgMar w:bottom="426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Normal (Web)"/>
    <w:basedOn w:val="Style_4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4_ch"/>
    <w:link w:val="Style_2"/>
    <w:rPr>
      <w:rFonts w:ascii="Times New Roman" w:hAnsi="Times New Roman"/>
      <w:sz w:val="24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3" w:type="paragraph">
    <w:name w:val="List Paragraph"/>
    <w:basedOn w:val="Style_4"/>
    <w:link w:val="Style_3_ch"/>
    <w:pPr>
      <w:spacing w:line="252" w:lineRule="auto"/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6"/>
    <w:link w:val="Style_15_ch"/>
    <w:rPr>
      <w:color w:val="0000FF"/>
      <w:u w:val="single"/>
    </w:rPr>
  </w:style>
  <w:style w:styleId="Style_15_ch" w:type="character">
    <w:name w:val="Hyperlink"/>
    <w:basedOn w:val="Style_16_ch"/>
    <w:link w:val="Style_15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6" w:type="paragraph">
    <w:name w:val="header"/>
    <w:basedOn w:val="Style_4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header"/>
    <w:basedOn w:val="Style_4_ch"/>
    <w:link w:val="Style_26"/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2023-11-23T02:30:13Z</dcterms:modified>
</cp:coreProperties>
</file>